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="006908B0" w:rsidRDefault="006908B0" w14:paraId="672A6659" wp14:textId="77777777">
      <w:pPr>
        <w:pStyle w:val="Style1"/>
      </w:pPr>
    </w:p>
    <w:p xmlns:wp14="http://schemas.microsoft.com/office/word/2010/wordml" w:rsidR="006908B0" w:rsidRDefault="006908B0" w14:paraId="0A37501D" wp14:textId="77777777">
      <w:pPr>
        <w:pStyle w:val="Style1"/>
      </w:pPr>
    </w:p>
    <w:p xmlns:wp14="http://schemas.microsoft.com/office/word/2010/wordml" w:rsidR="006908B0" w:rsidRDefault="006908B0" w14:paraId="5DAB6C7B" wp14:textId="77777777">
      <w:pPr>
        <w:pStyle w:val="Style1"/>
      </w:pPr>
    </w:p>
    <w:p xmlns:wp14="http://schemas.microsoft.com/office/word/2010/wordml" w:rsidR="006908B0" w:rsidRDefault="006908B0" w14:paraId="02EB378F" wp14:textId="77777777">
      <w:pPr>
        <w:ind w:left="1440"/>
        <w:rPr>
          <w:rFonts w:ascii="Arial" w:hAnsi="Arial"/>
          <w:b/>
          <w:sz w:val="44"/>
        </w:rPr>
      </w:pPr>
    </w:p>
    <w:p xmlns:wp14="http://schemas.microsoft.com/office/word/2010/wordml" w:rsidR="006908B0" w:rsidRDefault="006908B0" w14:paraId="6A05A809" wp14:textId="77777777">
      <w:pPr>
        <w:ind w:left="1440"/>
        <w:rPr>
          <w:rFonts w:ascii="Arial" w:hAnsi="Arial"/>
          <w:b/>
          <w:sz w:val="44"/>
        </w:rPr>
      </w:pPr>
    </w:p>
    <w:p xmlns:wp14="http://schemas.microsoft.com/office/word/2010/wordml" w:rsidR="006908B0" w:rsidP="0A9DCD3F" w:rsidRDefault="006908B0" w14:paraId="2C3C85F3" wp14:textId="037A2AA8">
      <w:pPr>
        <w:jc w:val="center"/>
        <w:rPr>
          <w:rFonts w:ascii="Arial" w:hAnsi="Arial"/>
          <w:b w:val="1"/>
          <w:bCs w:val="1"/>
          <w:color w:val="0000FF"/>
          <w:sz w:val="44"/>
          <w:szCs w:val="44"/>
        </w:rPr>
      </w:pPr>
      <w:r w:rsidRPr="0A9DCD3F" w:rsidR="0A9DCD3F">
        <w:rPr>
          <w:rFonts w:ascii="Arial" w:hAnsi="Arial"/>
          <w:b w:val="1"/>
          <w:bCs w:val="1"/>
          <w:color w:val="0000FF"/>
          <w:sz w:val="44"/>
          <w:szCs w:val="44"/>
        </w:rPr>
        <w:t>Forest School Training Collaborative Ltd</w:t>
      </w:r>
      <w:r w:rsidRPr="0A9DCD3F" w:rsidR="0A9DCD3F">
        <w:rPr>
          <w:rFonts w:ascii="Arial" w:hAnsi="Arial"/>
          <w:b w:val="1"/>
          <w:bCs w:val="1"/>
          <w:color w:val="0000FF"/>
          <w:sz w:val="44"/>
          <w:szCs w:val="44"/>
        </w:rPr>
        <w:t xml:space="preserve"> Ltd</w:t>
      </w:r>
    </w:p>
    <w:p xmlns:wp14="http://schemas.microsoft.com/office/word/2010/wordml" w:rsidR="006908B0" w:rsidP="006908B0" w:rsidRDefault="006908B0" w14:paraId="5A39BBE3" wp14:textId="77777777">
      <w:pPr>
        <w:jc w:val="center"/>
        <w:rPr>
          <w:rFonts w:ascii="Arial" w:hAnsi="Arial"/>
          <w:b/>
          <w:sz w:val="44"/>
        </w:rPr>
      </w:pPr>
    </w:p>
    <w:p xmlns:wp14="http://schemas.microsoft.com/office/word/2010/wordml" w:rsidR="006908B0" w:rsidP="006908B0" w:rsidRDefault="00821896" w14:paraId="2B0E7CFD" wp14:textId="77777777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Learner</w:t>
      </w:r>
      <w:r w:rsidR="006908B0">
        <w:rPr>
          <w:rFonts w:ascii="Arial" w:hAnsi="Arial"/>
          <w:b/>
          <w:sz w:val="44"/>
        </w:rPr>
        <w:t xml:space="preserve"> Appeals</w:t>
      </w:r>
    </w:p>
    <w:p xmlns:wp14="http://schemas.microsoft.com/office/word/2010/wordml" w:rsidR="006908B0" w:rsidP="006908B0" w:rsidRDefault="006908B0" w14:paraId="2F63F055" wp14:textId="77777777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Policy &amp; Procedure</w:t>
      </w:r>
    </w:p>
    <w:p xmlns:wp14="http://schemas.microsoft.com/office/word/2010/wordml" w:rsidR="006908B0" w:rsidRDefault="006908B0" w14:paraId="41C8F396" wp14:textId="77777777">
      <w:pPr>
        <w:ind w:left="1440"/>
        <w:rPr>
          <w:rFonts w:ascii="Arial" w:hAnsi="Arial"/>
          <w:b/>
          <w:sz w:val="44"/>
        </w:rPr>
      </w:pPr>
    </w:p>
    <w:p xmlns:wp14="http://schemas.microsoft.com/office/word/2010/wordml" w:rsidR="006908B0" w:rsidRDefault="006908B0" w14:paraId="72A3D3EC" wp14:textId="77777777">
      <w:pPr>
        <w:rPr>
          <w:rFonts w:ascii="Arial" w:hAnsi="Arial"/>
          <w:b/>
          <w:sz w:val="44"/>
        </w:rPr>
      </w:pPr>
    </w:p>
    <w:p xmlns:wp14="http://schemas.microsoft.com/office/word/2010/wordml" w:rsidR="006908B0" w:rsidRDefault="006908B0" w14:paraId="0D0B940D" wp14:textId="77777777">
      <w:pPr>
        <w:rPr>
          <w:rFonts w:ascii="Arial" w:hAnsi="Arial"/>
          <w:b/>
          <w:sz w:val="44"/>
        </w:rPr>
      </w:pPr>
    </w:p>
    <w:p xmlns:wp14="http://schemas.microsoft.com/office/word/2010/wordml" w:rsidR="006908B0" w:rsidRDefault="006908B0" w14:paraId="0E27B00A" wp14:textId="77777777">
      <w:pPr>
        <w:ind w:left="1440"/>
        <w:rPr>
          <w:rFonts w:ascii="Arial" w:hAnsi="Arial"/>
          <w:b/>
          <w:sz w:val="44"/>
        </w:rPr>
      </w:pPr>
    </w:p>
    <w:p xmlns:wp14="http://schemas.microsoft.com/office/word/2010/wordml" w:rsidR="006908B0" w:rsidRDefault="006908B0" w14:paraId="60061E4C" wp14:textId="77777777">
      <w:pPr>
        <w:ind w:left="1440"/>
        <w:rPr>
          <w:rFonts w:ascii="Arial" w:hAnsi="Arial"/>
          <w:b/>
          <w:sz w:val="44"/>
        </w:rPr>
      </w:pPr>
    </w:p>
    <w:p xmlns:wp14="http://schemas.microsoft.com/office/word/2010/wordml" w:rsidR="006908B0" w:rsidP="006908B0" w:rsidRDefault="006908B0" w14:paraId="44EAFD9C" wp14:textId="77777777">
      <w:pPr>
        <w:pStyle w:val="Style1"/>
        <w:rPr>
          <w:b/>
          <w:sz w:val="28"/>
        </w:rPr>
      </w:pPr>
    </w:p>
    <w:p xmlns:wp14="http://schemas.microsoft.com/office/word/2010/wordml" w:rsidR="006908B0" w:rsidP="006908B0" w:rsidRDefault="006908B0" w14:paraId="1B1CF781" wp14:textId="77777777">
      <w:pPr>
        <w:pStyle w:val="Heading1"/>
        <w:jc w:val="center"/>
      </w:pPr>
      <w:r>
        <w:br w:type="page"/>
      </w:r>
      <w:r>
        <w:t>Appeals Policy and Procedures</w:t>
      </w:r>
    </w:p>
    <w:p xmlns:wp14="http://schemas.microsoft.com/office/word/2010/wordml" w:rsidR="006908B0" w:rsidRDefault="006908B0" w14:paraId="4B94D5A5" wp14:textId="77777777">
      <w:pPr>
        <w:pStyle w:val="BodyText2"/>
      </w:pPr>
    </w:p>
    <w:p xmlns:wp14="http://schemas.microsoft.com/office/word/2010/wordml" w:rsidR="006908B0" w:rsidRDefault="006908B0" w14:paraId="3DEEC669" wp14:textId="77777777">
      <w:pPr>
        <w:pStyle w:val="BodyText2"/>
      </w:pPr>
    </w:p>
    <w:p xmlns:wp14="http://schemas.microsoft.com/office/word/2010/wordml" w:rsidRPr="00E7427F" w:rsidR="006908B0" w:rsidP="0A9DCD3F" w:rsidRDefault="006908B0" w14:paraId="39F1F6ED" wp14:textId="3EA50348">
      <w:pPr>
        <w:pStyle w:val="BodyText2"/>
        <w:rPr>
          <w:b w:val="1"/>
          <w:bCs w:val="1"/>
        </w:rPr>
      </w:pPr>
      <w:r w:rsidRPr="0A9DCD3F" w:rsidR="0A9DCD3F">
        <w:rPr>
          <w:b w:val="1"/>
          <w:bCs w:val="1"/>
        </w:rPr>
        <w:t xml:space="preserve">Appeals to </w:t>
      </w:r>
      <w:r w:rsidRPr="0A9DCD3F" w:rsidR="0A9DCD3F">
        <w:rPr>
          <w:b w:val="1"/>
          <w:bCs w:val="1"/>
          <w:color w:val="0000FF"/>
        </w:rPr>
        <w:t>FOREST SCHOOL TRAINING COLLABORATIVE LTD</w:t>
      </w:r>
    </w:p>
    <w:p xmlns:wp14="http://schemas.microsoft.com/office/word/2010/wordml" w:rsidR="006908B0" w:rsidRDefault="006908B0" w14:paraId="3656B9AB" wp14:textId="77777777">
      <w:pPr>
        <w:pStyle w:val="BodyText2"/>
      </w:pPr>
    </w:p>
    <w:p xmlns:wp14="http://schemas.microsoft.com/office/word/2010/wordml" w:rsidR="006908B0" w:rsidP="006908B0" w:rsidRDefault="006908B0" w14:paraId="1C0BCFB7" wp14:textId="77777777">
      <w:pPr>
        <w:pStyle w:val="BodyText2"/>
        <w:rPr>
          <w:b/>
        </w:rPr>
      </w:pPr>
      <w:r>
        <w:rPr>
          <w:b/>
        </w:rPr>
        <w:t>1.1</w:t>
      </w:r>
      <w:r>
        <w:rPr>
          <w:b/>
        </w:rPr>
        <w:tab/>
      </w:r>
      <w:r>
        <w:rPr>
          <w:b/>
        </w:rPr>
        <w:t>Appeals</w:t>
      </w:r>
    </w:p>
    <w:p xmlns:wp14="http://schemas.microsoft.com/office/word/2010/wordml" w:rsidR="006908B0" w:rsidP="006908B0" w:rsidRDefault="006908B0" w14:paraId="4A20A14E" wp14:textId="16B98357">
      <w:pPr>
        <w:pStyle w:val="BodyText2"/>
      </w:pPr>
      <w:r w:rsidR="0A9DCD3F">
        <w:rPr/>
        <w:t xml:space="preserve">Any individual or organisation that is affected by an assessment decision made by </w:t>
      </w:r>
      <w:r w:rsidRPr="0A9DCD3F" w:rsidR="0A9DCD3F">
        <w:rPr>
          <w:color w:val="0000FF"/>
        </w:rPr>
        <w:t>FOREST SCHOOL TRAINING COLLABORATIVE LTD</w:t>
      </w:r>
      <w:r w:rsidR="0A9DCD3F">
        <w:rPr/>
        <w:t xml:space="preserve"> and their assessors is eligible to take advantage of the appeals process.</w:t>
      </w:r>
    </w:p>
    <w:p xmlns:wp14="http://schemas.microsoft.com/office/word/2010/wordml" w:rsidR="006908B0" w:rsidP="006908B0" w:rsidRDefault="006908B0" w14:paraId="45FB0818" wp14:textId="77777777">
      <w:pPr>
        <w:pStyle w:val="BodyText2"/>
      </w:pPr>
    </w:p>
    <w:p xmlns:wp14="http://schemas.microsoft.com/office/word/2010/wordml" w:rsidR="006908B0" w:rsidP="006908B0" w:rsidRDefault="006908B0" w14:paraId="7219E0C9" wp14:textId="77777777">
      <w:pPr>
        <w:pStyle w:val="BodyText2"/>
        <w:rPr>
          <w:b/>
        </w:rPr>
      </w:pPr>
      <w:r>
        <w:rPr>
          <w:b/>
        </w:rPr>
        <w:t>1.2</w:t>
      </w:r>
      <w:r>
        <w:rPr>
          <w:b/>
        </w:rPr>
        <w:tab/>
      </w:r>
      <w:r w:rsidR="00B66F10">
        <w:rPr>
          <w:b/>
        </w:rPr>
        <w:t>Learner</w:t>
      </w:r>
      <w:r>
        <w:rPr>
          <w:b/>
        </w:rPr>
        <w:t xml:space="preserve"> appeals</w:t>
      </w:r>
    </w:p>
    <w:p xmlns:wp14="http://schemas.microsoft.com/office/word/2010/wordml" w:rsidR="006908B0" w:rsidP="006908B0" w:rsidRDefault="006908B0" w14:paraId="546852A6" wp14:textId="77777777">
      <w:pPr>
        <w:pStyle w:val="BodyText2"/>
      </w:pPr>
      <w:r>
        <w:t xml:space="preserve">Appeals may be made regarding areas of concern from </w:t>
      </w:r>
      <w:r w:rsidR="00B66F10">
        <w:t>learners</w:t>
      </w:r>
      <w:r>
        <w:t>, including but not limited to:</w:t>
      </w:r>
    </w:p>
    <w:p xmlns:wp14="http://schemas.microsoft.com/office/word/2010/wordml" w:rsidR="006908B0" w:rsidP="006908B0" w:rsidRDefault="006908B0" w14:paraId="5F5BCCEC" wp14:textId="77777777">
      <w:pPr>
        <w:pStyle w:val="BodyText2"/>
        <w:numPr>
          <w:ilvl w:val="0"/>
          <w:numId w:val="32"/>
        </w:numPr>
      </w:pPr>
      <w:r>
        <w:t>Administration and assessment errors</w:t>
      </w:r>
    </w:p>
    <w:p xmlns:wp14="http://schemas.microsoft.com/office/word/2010/wordml" w:rsidR="006908B0" w:rsidP="006908B0" w:rsidRDefault="006908B0" w14:paraId="44BB1629" wp14:textId="77777777">
      <w:pPr>
        <w:pStyle w:val="BodyText2"/>
        <w:numPr>
          <w:ilvl w:val="0"/>
          <w:numId w:val="32"/>
        </w:numPr>
      </w:pPr>
      <w:r>
        <w:t>Perceived discrimination</w:t>
      </w:r>
    </w:p>
    <w:p xmlns:wp14="http://schemas.microsoft.com/office/word/2010/wordml" w:rsidR="006908B0" w:rsidP="006908B0" w:rsidRDefault="006908B0" w14:paraId="1C898225" wp14:textId="77777777">
      <w:pPr>
        <w:pStyle w:val="BodyText2"/>
        <w:numPr>
          <w:ilvl w:val="0"/>
          <w:numId w:val="32"/>
        </w:numPr>
      </w:pPr>
      <w:r>
        <w:t>Request for reasonable adjustments or special considerations</w:t>
      </w:r>
    </w:p>
    <w:p xmlns:wp14="http://schemas.microsoft.com/office/word/2010/wordml" w:rsidR="006908B0" w:rsidP="006908B0" w:rsidRDefault="006908B0" w14:paraId="20D863A5" wp14:textId="77777777">
      <w:pPr>
        <w:pStyle w:val="BodyText2"/>
        <w:numPr>
          <w:ilvl w:val="0"/>
          <w:numId w:val="32"/>
        </w:numPr>
      </w:pPr>
      <w:r>
        <w:t>Failure to take into account any special circumstances</w:t>
      </w:r>
    </w:p>
    <w:p xmlns:wp14="http://schemas.microsoft.com/office/word/2010/wordml" w:rsidR="006908B0" w:rsidP="006908B0" w:rsidRDefault="006908B0" w14:paraId="29E25584" wp14:textId="77777777">
      <w:pPr>
        <w:pStyle w:val="BodyText2"/>
        <w:numPr>
          <w:ilvl w:val="0"/>
          <w:numId w:val="32"/>
        </w:numPr>
      </w:pPr>
      <w:r>
        <w:t>Decisions relating to malpractice or misconduct</w:t>
      </w:r>
    </w:p>
    <w:p xmlns:wp14="http://schemas.microsoft.com/office/word/2010/wordml" w:rsidR="006908B0" w:rsidP="006908B0" w:rsidRDefault="006908B0" w14:paraId="049F31CB" wp14:textId="77777777">
      <w:pPr>
        <w:pStyle w:val="BodyText2"/>
      </w:pPr>
    </w:p>
    <w:p xmlns:wp14="http://schemas.microsoft.com/office/word/2010/wordml" w:rsidR="006908B0" w:rsidP="0A9DCD3F" w:rsidRDefault="00B66F10" w14:paraId="4272FFC3" wp14:textId="67526F9E">
      <w:pPr>
        <w:rPr>
          <w:rFonts w:ascii="Arial" w:hAnsi="Arial"/>
          <w:sz w:val="22"/>
          <w:szCs w:val="22"/>
        </w:rPr>
      </w:pPr>
      <w:r w:rsidRPr="0A9DCD3F" w:rsidR="0A9DCD3F">
        <w:rPr>
          <w:rFonts w:ascii="Arial" w:hAnsi="Arial"/>
          <w:sz w:val="22"/>
          <w:szCs w:val="22"/>
        </w:rPr>
        <w:t xml:space="preserve">Learners are strongly recommended to informally pursue any appeal, enquiry, or grievance by making a telephone or email enquiry to </w:t>
      </w:r>
      <w:r w:rsidRPr="0A9DCD3F" w:rsidR="0A9DCD3F">
        <w:rPr>
          <w:rFonts w:ascii="Arial" w:hAnsi="Arial"/>
          <w:color w:val="0000FF"/>
          <w:sz w:val="22"/>
          <w:szCs w:val="22"/>
        </w:rPr>
        <w:t>FOREST SCHOOL TRAINING COLLABORATIVE LTD</w:t>
      </w:r>
      <w:r w:rsidRPr="0A9DCD3F" w:rsidR="0A9DCD3F">
        <w:rPr>
          <w:rFonts w:ascii="Arial" w:hAnsi="Arial"/>
          <w:sz w:val="22"/>
          <w:szCs w:val="22"/>
        </w:rPr>
        <w:t>, before following formal systems, as many appeals can be resolved satisfactorily through these informal means.</w:t>
      </w:r>
    </w:p>
    <w:p xmlns:wp14="http://schemas.microsoft.com/office/word/2010/wordml" w:rsidR="006908B0" w:rsidP="006908B0" w:rsidRDefault="006908B0" w14:paraId="53128261" wp14:textId="77777777">
      <w:pPr>
        <w:rPr>
          <w:rFonts w:ascii="Arial" w:hAnsi="Arial"/>
          <w:sz w:val="22"/>
        </w:rPr>
      </w:pPr>
    </w:p>
    <w:p xmlns:wp14="http://schemas.microsoft.com/office/word/2010/wordml" w:rsidR="006908B0" w:rsidP="0A9DCD3F" w:rsidRDefault="006908B0" w14:paraId="3C39DB40" wp14:textId="3CD1EC4A">
      <w:pPr>
        <w:rPr>
          <w:rFonts w:ascii="Arial" w:hAnsi="Arial"/>
          <w:sz w:val="22"/>
          <w:szCs w:val="22"/>
        </w:rPr>
      </w:pPr>
      <w:r w:rsidRPr="0A9DCD3F" w:rsidR="0A9DCD3F">
        <w:rPr>
          <w:rFonts w:ascii="Arial" w:hAnsi="Arial"/>
          <w:sz w:val="22"/>
          <w:szCs w:val="22"/>
        </w:rPr>
        <w:t xml:space="preserve">There is a time limit for making appeals of 3 weeks from course completion.  There is a time limit of a further 3 weeks for </w:t>
      </w:r>
      <w:r w:rsidRPr="0A9DCD3F" w:rsidR="0A9DCD3F">
        <w:rPr>
          <w:rFonts w:ascii="Arial" w:hAnsi="Arial"/>
          <w:color w:val="0000FF"/>
          <w:sz w:val="22"/>
          <w:szCs w:val="22"/>
        </w:rPr>
        <w:t>FOREST SCHOOL TRAINING COLLABORATIVE LTD</w:t>
      </w:r>
      <w:r w:rsidRPr="0A9DCD3F" w:rsidR="0A9DCD3F">
        <w:rPr>
          <w:rFonts w:ascii="Arial" w:hAnsi="Arial"/>
          <w:sz w:val="22"/>
          <w:szCs w:val="22"/>
        </w:rPr>
        <w:t xml:space="preserve"> to review this appeal.  An appeal review fee is payable to </w:t>
      </w:r>
      <w:r w:rsidRPr="0A9DCD3F" w:rsidR="0A9DCD3F">
        <w:rPr>
          <w:rFonts w:ascii="Arial" w:hAnsi="Arial"/>
          <w:color w:val="0000FF"/>
          <w:sz w:val="22"/>
          <w:szCs w:val="22"/>
        </w:rPr>
        <w:t>FOREST SCHOOL TRAINING COLLABORATIVE LTD</w:t>
      </w:r>
      <w:r w:rsidRPr="0A9DCD3F" w:rsidR="0A9DCD3F">
        <w:rPr>
          <w:rFonts w:ascii="Arial" w:hAnsi="Arial"/>
          <w:sz w:val="22"/>
          <w:szCs w:val="22"/>
        </w:rPr>
        <w:t xml:space="preserve">  (</w:t>
      </w:r>
      <w:r w:rsidRPr="0A9DCD3F" w:rsidR="0A9DCD3F">
        <w:rPr>
          <w:rFonts w:ascii="Arial" w:hAnsi="Arial"/>
          <w:sz w:val="22"/>
          <w:szCs w:val="22"/>
        </w:rPr>
        <w:t>refundable if the appeal is upheld).</w:t>
      </w:r>
    </w:p>
    <w:p xmlns:wp14="http://schemas.microsoft.com/office/word/2010/wordml" w:rsidR="006908B0" w:rsidP="006908B0" w:rsidRDefault="006908B0" w14:paraId="62486C05" wp14:textId="77777777">
      <w:pPr>
        <w:pStyle w:val="BodyText2"/>
      </w:pPr>
    </w:p>
    <w:p xmlns:wp14="http://schemas.microsoft.com/office/word/2010/wordml" w:rsidR="006908B0" w:rsidP="0A9DCD3F" w:rsidRDefault="006908B0" w14:paraId="26E0B516" wp14:textId="31FD0EE7">
      <w:pPr>
        <w:rPr>
          <w:rFonts w:ascii="Arial" w:hAnsi="Arial"/>
          <w:sz w:val="22"/>
          <w:szCs w:val="22"/>
        </w:rPr>
      </w:pPr>
      <w:r w:rsidRPr="0A9DCD3F" w:rsidR="0A9DCD3F">
        <w:rPr>
          <w:rFonts w:ascii="Arial" w:hAnsi="Arial"/>
          <w:sz w:val="22"/>
          <w:szCs w:val="22"/>
        </w:rPr>
        <w:t xml:space="preserve">Disagreement with an assessment judgement is not normally grounds for an appeal. </w:t>
      </w:r>
      <w:r w:rsidRPr="0A9DCD3F" w:rsidR="0A9DCD3F">
        <w:rPr>
          <w:rFonts w:ascii="Arial" w:hAnsi="Arial"/>
          <w:color w:val="0000FF"/>
          <w:sz w:val="22"/>
          <w:szCs w:val="22"/>
        </w:rPr>
        <w:t>FOREST SCHOOL TRAINING COLLABORATIVE LTD</w:t>
      </w:r>
      <w:r w:rsidRPr="0A9DCD3F" w:rsidR="0A9DCD3F">
        <w:rPr>
          <w:rFonts w:ascii="Arial" w:hAnsi="Arial"/>
          <w:sz w:val="22"/>
          <w:szCs w:val="22"/>
        </w:rPr>
        <w:t xml:space="preserve"> assessors follow strict criteria when making their assessment decisions in accordance with ITC assessment specifications.   </w:t>
      </w:r>
    </w:p>
    <w:p xmlns:wp14="http://schemas.microsoft.com/office/word/2010/wordml" w:rsidR="006908B0" w:rsidP="006908B0" w:rsidRDefault="006908B0" w14:paraId="4101652C" wp14:textId="77777777">
      <w:pPr>
        <w:rPr>
          <w:rFonts w:ascii="Arial" w:hAnsi="Arial"/>
          <w:sz w:val="22"/>
        </w:rPr>
      </w:pPr>
    </w:p>
    <w:p xmlns:wp14="http://schemas.microsoft.com/office/word/2010/wordml" w:rsidR="006908B0" w:rsidP="006908B0" w:rsidRDefault="006908B0" w14:paraId="5E359117" wp14:textId="777777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Appeals generally fall into the following broad categories:</w:t>
      </w:r>
    </w:p>
    <w:p xmlns:wp14="http://schemas.microsoft.com/office/word/2010/wordml" w:rsidR="006908B0" w:rsidP="006908B0" w:rsidRDefault="006908B0" w14:paraId="1BC3C506" wp14:textId="77777777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Administration error - perhaps a mistake in recording results.</w:t>
      </w:r>
    </w:p>
    <w:p xmlns:wp14="http://schemas.microsoft.com/office/word/2010/wordml" w:rsidR="006908B0" w:rsidP="006908B0" w:rsidRDefault="006908B0" w14:paraId="60CBE3AB" wp14:textId="77777777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Assessment error - perhaps using criteria other than those specified in the qualification.</w:t>
      </w:r>
    </w:p>
    <w:p xmlns:wp14="http://schemas.microsoft.com/office/word/2010/wordml" w:rsidR="006908B0" w:rsidP="006908B0" w:rsidRDefault="006908B0" w14:paraId="14E24FE7" wp14:textId="77777777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Discrimination - the method of assessment was not fair and reasonable under the circumstances, or the assessor was biased or prejudiced.</w:t>
      </w:r>
    </w:p>
    <w:p xmlns:wp14="http://schemas.microsoft.com/office/word/2010/wordml" w:rsidRPr="00B9763A" w:rsidR="006908B0" w:rsidP="006908B0" w:rsidRDefault="006908B0" w14:paraId="5CFBDC8E" wp14:textId="77777777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Decisions regarding reasonable adjustments and special considerations</w:t>
      </w:r>
    </w:p>
    <w:p xmlns:wp14="http://schemas.microsoft.com/office/word/2010/wordml" w:rsidR="006908B0" w:rsidP="006908B0" w:rsidRDefault="006908B0" w14:paraId="4B99056E" wp14:textId="77777777">
      <w:pPr>
        <w:pStyle w:val="BodyText2"/>
      </w:pPr>
    </w:p>
    <w:p xmlns:wp14="http://schemas.microsoft.com/office/word/2010/wordml" w:rsidR="006908B0" w:rsidP="006908B0" w:rsidRDefault="006908B0" w14:paraId="65F55F64" wp14:textId="77777777">
      <w:pPr>
        <w:pStyle w:val="BodyText2"/>
        <w:rPr>
          <w:b/>
        </w:rPr>
      </w:pPr>
      <w:r>
        <w:rPr>
          <w:b/>
        </w:rPr>
        <w:t>1.3</w:t>
      </w:r>
      <w:r>
        <w:rPr>
          <w:b/>
        </w:rPr>
        <w:tab/>
      </w:r>
      <w:r>
        <w:rPr>
          <w:b/>
        </w:rPr>
        <w:t>Specific point of contact</w:t>
      </w:r>
    </w:p>
    <w:p xmlns:wp14="http://schemas.microsoft.com/office/word/2010/wordml" w:rsidR="006908B0" w:rsidP="006908B0" w:rsidRDefault="006908B0" w14:paraId="2A5AD77A" wp14:textId="5CD6A975">
      <w:pPr>
        <w:pStyle w:val="BodyText2"/>
        <w:rPr>
          <w:color w:val="0000FF"/>
        </w:rPr>
      </w:pPr>
      <w:r w:rsidR="0A9DCD3F">
        <w:rPr/>
        <w:t>Ask for</w:t>
      </w:r>
      <w:r>
        <w:tab/>
      </w:r>
      <w:r w:rsidR="0A9DCD3F">
        <w:rPr/>
        <w:t xml:space="preserve"> Mike Brady</w:t>
      </w:r>
    </w:p>
    <w:p w:rsidR="0A9DCD3F" w:rsidP="0A9DCD3F" w:rsidRDefault="0A9DCD3F" w14:paraId="4E8C8A58" w14:textId="209735BA">
      <w:pPr>
        <w:pStyle w:val="BodyText2"/>
        <w:rPr>
          <w:rFonts w:ascii="Arial" w:hAnsi="Arial" w:eastAsia="Times" w:cs="Times New Roman"/>
          <w:sz w:val="22"/>
          <w:szCs w:val="22"/>
        </w:rPr>
      </w:pPr>
      <w:hyperlink r:id="Rdce5f99433864d3c">
        <w:r w:rsidRPr="0A9DCD3F" w:rsidR="0A9DCD3F">
          <w:rPr>
            <w:rStyle w:val="Hyperlink"/>
            <w:rFonts w:ascii="Arial" w:hAnsi="Arial" w:eastAsia="Times" w:cs="Times New Roman"/>
            <w:sz w:val="22"/>
            <w:szCs w:val="22"/>
          </w:rPr>
          <w:t>Mike@forestschoolscotland.co.uk</w:t>
        </w:r>
      </w:hyperlink>
    </w:p>
    <w:p w:rsidR="0A9DCD3F" w:rsidP="0A9DCD3F" w:rsidRDefault="0A9DCD3F" w14:paraId="7159CF33" w14:textId="4461ECBE">
      <w:pPr>
        <w:pStyle w:val="BodyText2"/>
        <w:rPr>
          <w:rFonts w:ascii="Arial" w:hAnsi="Arial" w:eastAsia="Times" w:cs="Times New Roman"/>
          <w:sz w:val="22"/>
          <w:szCs w:val="22"/>
        </w:rPr>
      </w:pPr>
      <w:r w:rsidRPr="0A9DCD3F" w:rsidR="0A9DCD3F">
        <w:rPr>
          <w:rFonts w:ascii="Arial" w:hAnsi="Arial" w:eastAsia="Times" w:cs="Times New Roman"/>
          <w:sz w:val="22"/>
          <w:szCs w:val="22"/>
        </w:rPr>
        <w:t>07795453425</w:t>
      </w:r>
    </w:p>
    <w:p xmlns:wp14="http://schemas.microsoft.com/office/word/2010/wordml" w:rsidR="006908B0" w:rsidP="006908B0" w:rsidRDefault="006908B0" w14:paraId="1299C43A" wp14:textId="77777777">
      <w:pPr>
        <w:pStyle w:val="BodyText2"/>
      </w:pPr>
    </w:p>
    <w:p xmlns:wp14="http://schemas.microsoft.com/office/word/2010/wordml" w:rsidR="006908B0" w:rsidP="006908B0" w:rsidRDefault="006908B0" w14:paraId="7E407078" wp14:textId="77777777">
      <w:pPr>
        <w:pStyle w:val="BodyText2"/>
        <w:rPr>
          <w:b/>
        </w:rPr>
      </w:pPr>
      <w:r>
        <w:rPr>
          <w:b/>
        </w:rPr>
        <w:t>1.4</w:t>
      </w:r>
      <w:r>
        <w:rPr>
          <w:b/>
        </w:rPr>
        <w:tab/>
      </w:r>
      <w:r>
        <w:rPr>
          <w:b/>
        </w:rPr>
        <w:t>Summary of appeals process</w:t>
      </w:r>
    </w:p>
    <w:p xmlns:wp14="http://schemas.microsoft.com/office/word/2010/wordml" w:rsidR="006908B0" w:rsidP="006908B0" w:rsidRDefault="006908B0" w14:paraId="7CB07A51" wp14:textId="46FDE498">
      <w:pPr>
        <w:pStyle w:val="BodyText2"/>
      </w:pPr>
      <w:r w:rsidR="0A9DCD3F">
        <w:rPr/>
        <w:t xml:space="preserve">The full appeals process is summarised below. It is anticipated that most queries will be resolved informally by </w:t>
      </w:r>
      <w:r w:rsidRPr="0A9DCD3F" w:rsidR="0A9DCD3F">
        <w:rPr>
          <w:color w:val="0000FF"/>
        </w:rPr>
        <w:t>FOREST SCHOOL TRAINING COLLABORATIVE LTD</w:t>
      </w:r>
      <w:r w:rsidR="0A9DCD3F">
        <w:rPr/>
        <w:t xml:space="preserve"> with a minimum of delay. </w:t>
      </w:r>
    </w:p>
    <w:p xmlns:wp14="http://schemas.microsoft.com/office/word/2010/wordml" w:rsidR="006908B0" w:rsidP="006908B0" w:rsidRDefault="006908B0" w14:paraId="4DDBEF00" wp14:textId="77777777">
      <w:pPr>
        <w:pStyle w:val="BodyText2"/>
      </w:pPr>
    </w:p>
    <w:p xmlns:wp14="http://schemas.microsoft.com/office/word/2010/wordml" w:rsidR="006908B0" w:rsidP="006908B0" w:rsidRDefault="006908B0" w14:paraId="3AC225B8" wp14:textId="77777777">
      <w:pPr>
        <w:pStyle w:val="BodyText2"/>
        <w:numPr>
          <w:ilvl w:val="0"/>
          <w:numId w:val="31"/>
        </w:numPr>
      </w:pPr>
      <w:r>
        <w:t>Clarification of the original decision</w:t>
      </w:r>
    </w:p>
    <w:p xmlns:wp14="http://schemas.microsoft.com/office/word/2010/wordml" w:rsidR="006908B0" w:rsidP="006908B0" w:rsidRDefault="006908B0" w14:paraId="6F08F4AC" wp14:textId="77777777">
      <w:pPr>
        <w:pStyle w:val="BodyText2"/>
        <w:numPr>
          <w:ilvl w:val="0"/>
          <w:numId w:val="31"/>
        </w:numPr>
        <w:ind w:left="714" w:hanging="357"/>
      </w:pPr>
      <w:r>
        <w:t>Informal dialogue to review the context and criteria of the decision.</w:t>
      </w:r>
    </w:p>
    <w:p xmlns:wp14="http://schemas.microsoft.com/office/word/2010/wordml" w:rsidR="006908B0" w:rsidP="006908B0" w:rsidRDefault="006908B0" w14:paraId="11AA4594" wp14:textId="77777777">
      <w:pPr>
        <w:pStyle w:val="BodyText2"/>
        <w:numPr>
          <w:ilvl w:val="0"/>
          <w:numId w:val="31"/>
        </w:numPr>
        <w:ind w:left="714" w:hanging="357"/>
      </w:pPr>
      <w:r>
        <w:t>If informal methods are unsuccessful then a formal appeals in writing can be initiated by the affected individual.</w:t>
      </w:r>
    </w:p>
    <w:p xmlns:wp14="http://schemas.microsoft.com/office/word/2010/wordml" w:rsidR="006908B0" w:rsidP="006908B0" w:rsidRDefault="006908B0" w14:paraId="196126AA" wp14:textId="7138090C">
      <w:pPr>
        <w:pStyle w:val="BodyText2"/>
        <w:numPr>
          <w:ilvl w:val="0"/>
          <w:numId w:val="31"/>
        </w:numPr>
        <w:ind w:left="714" w:hanging="357"/>
        <w:rPr/>
      </w:pPr>
      <w:r w:rsidRPr="0A9DCD3F" w:rsidR="0A9DCD3F">
        <w:rPr>
          <w:color w:val="0000FF"/>
        </w:rPr>
        <w:t>FOREST SCHOOL TRAINING COLLABORATIVE LTD</w:t>
      </w:r>
      <w:r w:rsidR="0A9DCD3F">
        <w:rPr/>
        <w:t xml:space="preserve"> to contact and discuss the assessment decision with the course assessor and review all available and relevant evidence.</w:t>
      </w:r>
    </w:p>
    <w:p xmlns:wp14="http://schemas.microsoft.com/office/word/2010/wordml" w:rsidR="006908B0" w:rsidP="006908B0" w:rsidRDefault="006908B0" w14:paraId="7EF17E80" wp14:textId="77777777">
      <w:pPr>
        <w:pStyle w:val="BodyText2"/>
        <w:numPr>
          <w:ilvl w:val="0"/>
          <w:numId w:val="31"/>
        </w:numPr>
        <w:ind w:left="714" w:hanging="357"/>
      </w:pPr>
      <w:r>
        <w:t>Reference may be made to ITC First for guidance, if specialist expertise is required.</w:t>
      </w:r>
    </w:p>
    <w:p xmlns:wp14="http://schemas.microsoft.com/office/word/2010/wordml" w:rsidR="006908B0" w:rsidP="006908B0" w:rsidRDefault="006908B0" w14:paraId="6C6F891C" wp14:textId="77777777">
      <w:pPr>
        <w:pStyle w:val="BodyText2"/>
        <w:numPr>
          <w:ilvl w:val="0"/>
          <w:numId w:val="31"/>
        </w:numPr>
        <w:ind w:left="714" w:hanging="357"/>
      </w:pPr>
      <w:r>
        <w:t>Appellant informed of decision and any subsequent actions by the Centre.</w:t>
      </w:r>
    </w:p>
    <w:p xmlns:wp14="http://schemas.microsoft.com/office/word/2010/wordml" w:rsidR="006908B0" w:rsidP="006908B0" w:rsidRDefault="006908B0" w14:paraId="36E7259C" wp14:textId="77777777">
      <w:pPr>
        <w:pStyle w:val="BodyText2"/>
        <w:numPr>
          <w:ilvl w:val="0"/>
          <w:numId w:val="31"/>
        </w:numPr>
        <w:ind w:left="714" w:hanging="357"/>
      </w:pPr>
      <w:r>
        <w:t>Where the decision is over turned the affected individual will be informed.</w:t>
      </w:r>
    </w:p>
    <w:p xmlns:wp14="http://schemas.microsoft.com/office/word/2010/wordml" w:rsidR="006908B0" w:rsidP="006908B0" w:rsidRDefault="006908B0" w14:paraId="5B85A780" wp14:textId="77777777">
      <w:pPr>
        <w:pStyle w:val="BodyText2"/>
        <w:numPr>
          <w:ilvl w:val="0"/>
          <w:numId w:val="31"/>
        </w:numPr>
        <w:ind w:left="714" w:hanging="357"/>
      </w:pPr>
      <w:r>
        <w:t xml:space="preserve">Where the decision remains unchanged or the affected individual is dissatisfied, the </w:t>
      </w:r>
      <w:r w:rsidR="00B66F10">
        <w:t xml:space="preserve">learner </w:t>
      </w:r>
      <w:r>
        <w:t xml:space="preserve">may refer directly to ITC First using their Appeals Procedure that is available as a download from the website or by request to the ITC Office.  </w:t>
      </w:r>
    </w:p>
    <w:p xmlns:wp14="http://schemas.microsoft.com/office/word/2010/wordml" w:rsidR="006908B0" w:rsidP="006908B0" w:rsidRDefault="00B66F10" w14:paraId="7DE032F8" wp14:textId="77777777">
      <w:pPr>
        <w:numPr>
          <w:ilvl w:val="0"/>
          <w:numId w:val="31"/>
        </w:num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All learners</w:t>
      </w:r>
      <w:r w:rsidR="006908B0">
        <w:rPr>
          <w:rFonts w:ascii="Arial" w:hAnsi="Arial"/>
          <w:noProof/>
          <w:sz w:val="22"/>
        </w:rPr>
        <w:t xml:space="preserve"> have the right to</w:t>
      </w:r>
      <w:r w:rsidR="00F2422F">
        <w:rPr>
          <w:rFonts w:ascii="Arial" w:hAnsi="Arial"/>
          <w:noProof/>
          <w:sz w:val="22"/>
        </w:rPr>
        <w:t xml:space="preserve"> raise a </w:t>
      </w:r>
      <w:r w:rsidRPr="00A20F22" w:rsidR="00A20F22">
        <w:rPr>
          <w:rFonts w:ascii="Arial" w:hAnsi="Arial"/>
          <w:b/>
          <w:bCs/>
          <w:noProof/>
          <w:sz w:val="22"/>
          <w:u w:val="single"/>
        </w:rPr>
        <w:t>COMPLAINT</w:t>
      </w:r>
      <w:r w:rsidR="00F2422F">
        <w:rPr>
          <w:rFonts w:ascii="Arial" w:hAnsi="Arial"/>
          <w:noProof/>
          <w:sz w:val="22"/>
        </w:rPr>
        <w:t xml:space="preserve"> to the external regulators of the qualification they are enrolled upon, regarding</w:t>
      </w:r>
      <w:r w:rsidR="006908B0">
        <w:rPr>
          <w:rFonts w:ascii="Arial" w:hAnsi="Arial"/>
          <w:noProof/>
          <w:sz w:val="22"/>
        </w:rPr>
        <w:t xml:space="preserve"> their appeal.  If </w:t>
      </w:r>
      <w:r w:rsidR="00A20F22">
        <w:rPr>
          <w:rFonts w:ascii="Arial" w:hAnsi="Arial"/>
          <w:noProof/>
          <w:sz w:val="22"/>
        </w:rPr>
        <w:t>learners</w:t>
      </w:r>
      <w:r w:rsidR="006908B0">
        <w:rPr>
          <w:rFonts w:ascii="Arial" w:hAnsi="Arial"/>
          <w:noProof/>
          <w:sz w:val="22"/>
        </w:rPr>
        <w:t xml:space="preserve"> are not satisfied with how their appeal has been handled by ITC First then </w:t>
      </w:r>
      <w:r w:rsidR="00F2422F">
        <w:rPr>
          <w:rFonts w:ascii="Arial" w:hAnsi="Arial"/>
          <w:noProof/>
          <w:sz w:val="22"/>
        </w:rPr>
        <w:t xml:space="preserve">learners may </w:t>
      </w:r>
      <w:r w:rsidR="00A20F22">
        <w:rPr>
          <w:rFonts w:ascii="Arial" w:hAnsi="Arial"/>
          <w:noProof/>
          <w:sz w:val="22"/>
        </w:rPr>
        <w:t xml:space="preserve">also </w:t>
      </w:r>
      <w:r w:rsidR="00F2422F">
        <w:rPr>
          <w:rFonts w:ascii="Arial" w:hAnsi="Arial"/>
          <w:noProof/>
          <w:sz w:val="22"/>
        </w:rPr>
        <w:t>refer</w:t>
      </w:r>
      <w:r w:rsidR="006908B0">
        <w:rPr>
          <w:rFonts w:ascii="Arial" w:hAnsi="Arial"/>
          <w:noProof/>
          <w:sz w:val="22"/>
        </w:rPr>
        <w:t xml:space="preserve"> </w:t>
      </w:r>
      <w:r w:rsidR="00A20F22">
        <w:rPr>
          <w:rFonts w:ascii="Arial" w:hAnsi="Arial"/>
          <w:noProof/>
          <w:sz w:val="22"/>
        </w:rPr>
        <w:t xml:space="preserve">a </w:t>
      </w:r>
      <w:r w:rsidRPr="00A20F22" w:rsidR="00A20F22">
        <w:rPr>
          <w:rFonts w:ascii="Arial" w:hAnsi="Arial"/>
          <w:b/>
          <w:bCs/>
          <w:noProof/>
          <w:sz w:val="22"/>
          <w:u w:val="single"/>
        </w:rPr>
        <w:t>COMPLAINT</w:t>
      </w:r>
      <w:r w:rsidR="00A20F22">
        <w:rPr>
          <w:rFonts w:ascii="Arial" w:hAnsi="Arial"/>
          <w:noProof/>
          <w:sz w:val="22"/>
        </w:rPr>
        <w:t xml:space="preserve"> </w:t>
      </w:r>
      <w:r w:rsidR="006908B0">
        <w:rPr>
          <w:rFonts w:ascii="Arial" w:hAnsi="Arial"/>
          <w:noProof/>
          <w:sz w:val="22"/>
        </w:rPr>
        <w:t>to the appropriate external national regulator Ofqual or SQA</w:t>
      </w:r>
      <w:r w:rsidR="00F2422F">
        <w:rPr>
          <w:rFonts w:ascii="Arial" w:hAnsi="Arial"/>
          <w:noProof/>
          <w:sz w:val="22"/>
        </w:rPr>
        <w:t xml:space="preserve"> accreditation</w:t>
      </w:r>
      <w:r w:rsidR="006908B0">
        <w:rPr>
          <w:rFonts w:ascii="Arial" w:hAnsi="Arial"/>
          <w:noProof/>
          <w:sz w:val="22"/>
        </w:rPr>
        <w:t>.</w:t>
      </w:r>
    </w:p>
    <w:p xmlns:wp14="http://schemas.microsoft.com/office/word/2010/wordml" w:rsidR="006908B0" w:rsidP="006908B0" w:rsidRDefault="006908B0" w14:paraId="3461D779" wp14:textId="77777777">
      <w:pPr>
        <w:ind w:left="720"/>
        <w:rPr>
          <w:rFonts w:ascii="Arial" w:hAnsi="Arial"/>
          <w:noProof/>
          <w:sz w:val="22"/>
        </w:rPr>
      </w:pPr>
    </w:p>
    <w:p xmlns:wp14="http://schemas.microsoft.com/office/word/2010/wordml" w:rsidR="006908B0" w:rsidP="006908B0" w:rsidRDefault="006908B0" w14:paraId="458EB53A" wp14:textId="77777777">
      <w:pPr>
        <w:ind w:left="7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Ofqual – </w:t>
      </w:r>
      <w:hyperlink w:history="1" r:id="rId7">
        <w:r w:rsidRPr="00475F1F">
          <w:rPr>
            <w:rStyle w:val="Hyperlink"/>
            <w:rFonts w:ascii="Arial" w:hAnsi="Arial"/>
            <w:noProof/>
            <w:sz w:val="22"/>
          </w:rPr>
          <w:t>www.ofqual.gov.uk</w:t>
        </w:r>
      </w:hyperlink>
    </w:p>
    <w:p xmlns:wp14="http://schemas.microsoft.com/office/word/2010/wordml" w:rsidR="006908B0" w:rsidP="006908B0" w:rsidRDefault="006908B0" w14:paraId="5C234BD4" wp14:textId="77777777">
      <w:pPr>
        <w:ind w:firstLine="72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SQA</w:t>
      </w:r>
      <w:r w:rsidR="00F2422F">
        <w:rPr>
          <w:rFonts w:ascii="Arial" w:hAnsi="Arial"/>
          <w:noProof/>
          <w:sz w:val="22"/>
        </w:rPr>
        <w:t xml:space="preserve"> Accreditation</w:t>
      </w:r>
      <w:r>
        <w:rPr>
          <w:rFonts w:ascii="Arial" w:hAnsi="Arial"/>
          <w:noProof/>
          <w:sz w:val="22"/>
        </w:rPr>
        <w:t xml:space="preserve"> – </w:t>
      </w:r>
      <w:hyperlink w:history="1" r:id="rId8">
        <w:r w:rsidR="00A20F22">
          <w:rPr>
            <w:rStyle w:val="Hyperlink"/>
            <w:rFonts w:ascii="Arial" w:hAnsi="Arial"/>
            <w:noProof/>
            <w:sz w:val="22"/>
          </w:rPr>
          <w:t>accreditation.sqa.org.uk</w:t>
        </w:r>
      </w:hyperlink>
    </w:p>
    <w:p xmlns:wp14="http://schemas.microsoft.com/office/word/2010/wordml" w:rsidR="00A20F22" w:rsidP="006908B0" w:rsidRDefault="00A20F22" w14:paraId="3CF2D8B6" wp14:textId="77777777">
      <w:pPr>
        <w:ind w:firstLine="720"/>
        <w:rPr>
          <w:rFonts w:ascii="Arial" w:hAnsi="Arial"/>
          <w:noProof/>
          <w:sz w:val="22"/>
        </w:rPr>
      </w:pPr>
    </w:p>
    <w:p xmlns:wp14="http://schemas.microsoft.com/office/word/2010/wordml" w:rsidRPr="00B7701D" w:rsidR="00F2422F" w:rsidP="006908B0" w:rsidRDefault="00F2422F" w14:paraId="0FB78278" wp14:textId="77777777">
      <w:pPr>
        <w:ind w:firstLine="720"/>
        <w:rPr>
          <w:rFonts w:ascii="Arial" w:hAnsi="Arial"/>
          <w:strike/>
          <w:noProof/>
          <w:sz w:val="22"/>
        </w:rPr>
      </w:pPr>
    </w:p>
    <w:p xmlns:wp14="http://schemas.microsoft.com/office/word/2010/wordml" w:rsidRPr="001D6F0D" w:rsidR="006908B0" w:rsidP="006908B0" w:rsidRDefault="006908B0" w14:paraId="1FC39945" wp14:textId="77777777">
      <w:pPr>
        <w:pStyle w:val="Heading2"/>
        <w:jc w:val="left"/>
        <w:rPr>
          <w:rFonts w:eastAsia="Times New Roman"/>
        </w:rPr>
      </w:pPr>
    </w:p>
    <w:p xmlns:wp14="http://schemas.microsoft.com/office/word/2010/wordml" w:rsidRPr="001D6F0D" w:rsidR="006908B0" w:rsidP="006908B0" w:rsidRDefault="006908B0" w14:paraId="70193484" wp14:textId="1F815651">
      <w:pPr>
        <w:ind w:left="720"/>
        <w:rPr>
          <w:rFonts w:ascii="Arial" w:hAnsi="Arial" w:cs="Arial"/>
          <w:sz w:val="22"/>
          <w:szCs w:val="22"/>
        </w:rPr>
      </w:pPr>
      <w:r w:rsidRPr="0A9DCD3F" w:rsidR="0A9DCD3F">
        <w:rPr>
          <w:rFonts w:ascii="Arial" w:hAnsi="Arial" w:cs="Arial"/>
          <w:sz w:val="22"/>
          <w:szCs w:val="22"/>
        </w:rPr>
        <w:t xml:space="preserve">Note:  Regulators will scrutinise </w:t>
      </w:r>
      <w:r w:rsidRPr="0A9DCD3F" w:rsidR="0A9DCD3F">
        <w:rPr>
          <w:rFonts w:ascii="Arial" w:hAnsi="Arial"/>
          <w:color w:val="0000FF"/>
          <w:sz w:val="22"/>
          <w:szCs w:val="22"/>
        </w:rPr>
        <w:t>FOREST SCHOOL TRAINING COLLABORATIVE LTD</w:t>
      </w:r>
      <w:r w:rsidRPr="0A9DCD3F" w:rsidR="0A9DCD3F">
        <w:rPr>
          <w:rFonts w:ascii="Arial" w:hAnsi="Arial"/>
          <w:sz w:val="22"/>
          <w:szCs w:val="22"/>
        </w:rPr>
        <w:t xml:space="preserve"> </w:t>
      </w:r>
      <w:r w:rsidRPr="0A9DCD3F" w:rsidR="0A9DCD3F">
        <w:rPr>
          <w:rFonts w:ascii="Arial" w:hAnsi="Arial" w:cs="Arial"/>
          <w:sz w:val="22"/>
          <w:szCs w:val="22"/>
        </w:rPr>
        <w:t xml:space="preserve">and ITC First against their published procedures.  </w:t>
      </w:r>
      <w:r w:rsidRPr="0A9DCD3F" w:rsidR="0A9DCD3F">
        <w:rPr>
          <w:rFonts w:ascii="Arial" w:hAnsi="Arial" w:cs="Arial"/>
          <w:b w:val="1"/>
          <w:bCs w:val="1"/>
          <w:sz w:val="22"/>
          <w:szCs w:val="22"/>
          <w:u w:val="single"/>
        </w:rPr>
        <w:t>THE REGULATORS CANNOT OVERTURN ASSESSMENT DECISIONS OR ACADEMIC JUDGMENTS</w:t>
      </w:r>
      <w:r w:rsidRPr="0A9DCD3F" w:rsidR="0A9DCD3F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5922EE" w:rsidR="006908B0" w:rsidP="006908B0" w:rsidRDefault="006908B0" w14:paraId="0562CB0E" wp14:textId="77777777"/>
    <w:p xmlns:wp14="http://schemas.microsoft.com/office/word/2010/wordml" w:rsidR="006908B0" w:rsidP="006908B0" w:rsidRDefault="006908B0" w14:paraId="3ABC4D65" wp14:textId="77777777">
      <w:pPr>
        <w:pStyle w:val="Heading2"/>
        <w:jc w:val="left"/>
        <w:rPr>
          <w:rFonts w:eastAsia="Times New Roman"/>
        </w:rPr>
      </w:pPr>
      <w:r>
        <w:rPr>
          <w:rFonts w:eastAsia="Times New Roman"/>
        </w:rPr>
        <w:t xml:space="preserve">1.5  </w:t>
      </w:r>
      <w:r>
        <w:rPr>
          <w:rFonts w:eastAsia="Times New Roman"/>
        </w:rPr>
        <w:tab/>
      </w:r>
      <w:r>
        <w:rPr>
          <w:rFonts w:eastAsia="Times New Roman"/>
        </w:rPr>
        <w:t>Monitoring, reporting and evaluating appeals decisions</w:t>
      </w:r>
    </w:p>
    <w:p xmlns:wp14="http://schemas.microsoft.com/office/word/2010/wordml" w:rsidR="006908B0" w:rsidP="0A9DCD3F" w:rsidRDefault="00B66F10" w14:paraId="46BAD1F9" wp14:textId="0FC60704">
      <w:pPr>
        <w:rPr>
          <w:rFonts w:ascii="Arial" w:hAnsi="Arial"/>
          <w:sz w:val="22"/>
          <w:szCs w:val="22"/>
        </w:rPr>
      </w:pPr>
      <w:r w:rsidRPr="0A9DCD3F" w:rsidR="0A9DCD3F">
        <w:rPr>
          <w:rFonts w:ascii="Arial" w:hAnsi="Arial"/>
          <w:sz w:val="22"/>
          <w:szCs w:val="22"/>
        </w:rPr>
        <w:t xml:space="preserve">Learners’ appeal enquiries will be dealt with according to the timescales contained in </w:t>
      </w:r>
      <w:r w:rsidRPr="0A9DCD3F" w:rsidR="0A9DCD3F">
        <w:rPr>
          <w:rFonts w:ascii="Arial" w:hAnsi="Arial"/>
          <w:color w:val="0000FF"/>
          <w:sz w:val="22"/>
          <w:szCs w:val="22"/>
        </w:rPr>
        <w:t>FOREST SCHOOL TRAINING COLLABORATIVE LTD</w:t>
      </w:r>
      <w:r w:rsidRPr="0A9DCD3F" w:rsidR="0A9DCD3F">
        <w:rPr>
          <w:rFonts w:ascii="Arial" w:hAnsi="Arial"/>
          <w:sz w:val="22"/>
          <w:szCs w:val="22"/>
        </w:rPr>
        <w:t xml:space="preserve"> Customer Charter.  Should the result of an appeal call into question the accuracy of other </w:t>
      </w:r>
      <w:r w:rsidRPr="0A9DCD3F" w:rsidR="0A9DCD3F">
        <w:rPr>
          <w:rFonts w:ascii="Arial" w:hAnsi="Arial"/>
          <w:color w:val="0000FF"/>
          <w:sz w:val="22"/>
          <w:szCs w:val="22"/>
        </w:rPr>
        <w:t>FOREST SCHOOL TRAINING COLLABORATIVE LTD</w:t>
      </w:r>
      <w:r w:rsidRPr="0A9DCD3F" w:rsidR="0A9DCD3F">
        <w:rPr>
          <w:rFonts w:ascii="Arial" w:hAnsi="Arial"/>
          <w:color w:val="0000FF"/>
          <w:sz w:val="22"/>
          <w:szCs w:val="22"/>
        </w:rPr>
        <w:t xml:space="preserve"> </w:t>
      </w:r>
      <w:r w:rsidRPr="0A9DCD3F" w:rsidR="0A9DCD3F">
        <w:rPr>
          <w:rFonts w:ascii="Arial" w:hAnsi="Arial"/>
          <w:sz w:val="22"/>
          <w:szCs w:val="22"/>
        </w:rPr>
        <w:t>results then each questionable result will be investigated by the Centre Manager.  Appropriate and proportionate action will then be taken which may include:</w:t>
      </w:r>
    </w:p>
    <w:p xmlns:wp14="http://schemas.microsoft.com/office/word/2010/wordml" w:rsidRPr="0020493E" w:rsidR="006908B0" w:rsidP="006908B0" w:rsidRDefault="006908B0" w14:paraId="4EC5EB4B" wp14:textId="77777777">
      <w:pPr>
        <w:numPr>
          <w:ilvl w:val="0"/>
          <w:numId w:val="13"/>
        </w:numPr>
        <w:rPr>
          <w:rFonts w:ascii="Arial" w:hAnsi="Arial"/>
          <w:sz w:val="22"/>
        </w:rPr>
      </w:pPr>
      <w:r w:rsidRPr="0020493E">
        <w:rPr>
          <w:rFonts w:ascii="Arial" w:hAnsi="Arial"/>
          <w:sz w:val="22"/>
        </w:rPr>
        <w:t>An increased level of scrutiny</w:t>
      </w:r>
      <w:r>
        <w:rPr>
          <w:rFonts w:ascii="Arial" w:hAnsi="Arial"/>
          <w:sz w:val="22"/>
        </w:rPr>
        <w:t xml:space="preserve"> in the relevant area.</w:t>
      </w:r>
    </w:p>
    <w:p xmlns:wp14="http://schemas.microsoft.com/office/word/2010/wordml" w:rsidRPr="0020493E" w:rsidR="006908B0" w:rsidP="006908B0" w:rsidRDefault="006908B0" w14:paraId="51FDDD91" wp14:textId="77777777">
      <w:pPr>
        <w:numPr>
          <w:ilvl w:val="0"/>
          <w:numId w:val="13"/>
        </w:numPr>
        <w:rPr>
          <w:rFonts w:ascii="Arial" w:hAnsi="Arial"/>
          <w:sz w:val="22"/>
        </w:rPr>
      </w:pPr>
      <w:r w:rsidRPr="0020493E">
        <w:rPr>
          <w:rFonts w:ascii="Arial" w:hAnsi="Arial"/>
          <w:sz w:val="22"/>
        </w:rPr>
        <w:t xml:space="preserve">Reporting to our Awarding </w:t>
      </w:r>
      <w:r>
        <w:rPr>
          <w:rFonts w:ascii="Arial" w:hAnsi="Arial"/>
          <w:sz w:val="22"/>
        </w:rPr>
        <w:t>Organisation/</w:t>
      </w:r>
      <w:r w:rsidRPr="0020493E">
        <w:rPr>
          <w:rFonts w:ascii="Arial" w:hAnsi="Arial"/>
          <w:sz w:val="22"/>
        </w:rPr>
        <w:t>Body</w:t>
      </w:r>
    </w:p>
    <w:p xmlns:wp14="http://schemas.microsoft.com/office/word/2010/wordml" w:rsidRPr="00F978CD" w:rsidR="006908B0" w:rsidP="006908B0" w:rsidRDefault="00781616" w14:paraId="09AA9E39" wp14:textId="77777777">
      <w:pPr>
        <w:pStyle w:val="BodyText2"/>
        <w:spacing w:after="12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119A5D9" wp14:editId="7777777">
                <wp:simplePos x="0" y="0"/>
                <wp:positionH relativeFrom="column">
                  <wp:posOffset>6507480</wp:posOffset>
                </wp:positionH>
                <wp:positionV relativeFrom="paragraph">
                  <wp:posOffset>1313180</wp:posOffset>
                </wp:positionV>
                <wp:extent cx="342900" cy="342900"/>
                <wp:effectExtent l="1905" t="8255" r="762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5626A4" w:rsidR="006908B0" w:rsidP="006908B0" w:rsidRDefault="006908B0" w14:paraId="18F999B5" wp14:textId="77777777">
                            <w:pPr>
                              <w:rPr>
                                <w:rFonts w:ascii="Arial" w:hAnsi="Arial"/>
                                <w:color w:val="F2F2F2"/>
                                <w:sz w:val="20"/>
                              </w:rPr>
                            </w:pPr>
                            <w:r w:rsidRPr="005626A4">
                              <w:rPr>
                                <w:rFonts w:ascii="Arial" w:hAnsi="Arial"/>
                                <w:color w:val="F2F2F2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171C7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margin-left:512.4pt;margin-top:103.4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">
                <v:fill opacity="0"/>
                <v:textbox>
                  <w:txbxContent>
                    <w:p w:rsidRPr="005626A4" w:rsidR="006908B0" w:rsidP="006908B0" w:rsidRDefault="006908B0" w14:paraId="7144751B" wp14:textId="77777777">
                      <w:pPr>
                        <w:rPr>
                          <w:rFonts w:ascii="Arial" w:hAnsi="Arial"/>
                          <w:color w:val="F2F2F2"/>
                          <w:sz w:val="20"/>
                        </w:rPr>
                      </w:pPr>
                      <w:r w:rsidRPr="005626A4">
                        <w:rPr>
                          <w:rFonts w:ascii="Arial" w:hAnsi="Arial"/>
                          <w:color w:val="F2F2F2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F978CD" w:rsidR="006908B0" w:rsidP="006908B0" w:rsidRDefault="006908B0" w14:paraId="677090F8" wp14:textId="7777777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1.6</w:t>
      </w:r>
      <w:r w:rsidRPr="00F978CD">
        <w:rPr>
          <w:rFonts w:ascii="Arial" w:hAnsi="Arial"/>
          <w:b/>
          <w:sz w:val="22"/>
        </w:rPr>
        <w:t xml:space="preserve"> </w:t>
      </w:r>
      <w:r w:rsidRPr="00F978CD">
        <w:rPr>
          <w:rFonts w:ascii="Arial" w:hAnsi="Arial"/>
          <w:b/>
          <w:sz w:val="22"/>
        </w:rPr>
        <w:tab/>
      </w:r>
      <w:r w:rsidRPr="00F978CD">
        <w:rPr>
          <w:rFonts w:ascii="Arial" w:hAnsi="Arial"/>
          <w:b/>
          <w:sz w:val="22"/>
        </w:rPr>
        <w:t>Personal interest</w:t>
      </w:r>
    </w:p>
    <w:p xmlns:wp14="http://schemas.microsoft.com/office/word/2010/wordml" w:rsidR="006908B0" w:rsidP="006908B0" w:rsidRDefault="006908B0" w14:paraId="2DDF3592" wp14:textId="424979B8">
      <w:pPr>
        <w:rPr>
          <w:noProof/>
        </w:rPr>
      </w:pPr>
      <w:r w:rsidRPr="0A9DCD3F" w:rsidR="0A9DCD3F">
        <w:rPr>
          <w:rFonts w:ascii="Arial" w:hAnsi="Arial"/>
          <w:sz w:val="22"/>
          <w:szCs w:val="22"/>
        </w:rPr>
        <w:t xml:space="preserve">All appeals decisions made by </w:t>
      </w:r>
      <w:r w:rsidRPr="0A9DCD3F" w:rsidR="0A9DCD3F">
        <w:rPr>
          <w:rFonts w:ascii="Arial" w:hAnsi="Arial"/>
          <w:color w:val="0000FF"/>
          <w:sz w:val="22"/>
          <w:szCs w:val="22"/>
        </w:rPr>
        <w:t>FOREST SCHOOL TRAINING COLLABORATIVE LTD</w:t>
      </w:r>
      <w:r w:rsidRPr="0A9DCD3F" w:rsidR="0A9DCD3F">
        <w:rPr>
          <w:rFonts w:ascii="Arial" w:hAnsi="Arial"/>
          <w:color w:val="0000FF"/>
          <w:sz w:val="22"/>
          <w:szCs w:val="22"/>
        </w:rPr>
        <w:t xml:space="preserve"> </w:t>
      </w:r>
      <w:r w:rsidRPr="0A9DCD3F" w:rsidR="0A9DCD3F">
        <w:rPr>
          <w:rFonts w:ascii="Arial" w:hAnsi="Arial"/>
          <w:sz w:val="22"/>
          <w:szCs w:val="22"/>
        </w:rPr>
        <w:t>will follow these published procedures and will be taken by individuals who have no personal interest in the decision(s) being appealed.</w:t>
      </w:r>
    </w:p>
    <w:p xmlns:wp14="http://schemas.microsoft.com/office/word/2010/wordml" w:rsidR="006908B0" w:rsidP="006908B0" w:rsidRDefault="006908B0" w14:paraId="34CE0A41" wp14:textId="77777777">
      <w:pPr>
        <w:rPr>
          <w:noProof/>
        </w:rPr>
      </w:pPr>
    </w:p>
    <w:p xmlns:wp14="http://schemas.microsoft.com/office/word/2010/wordml" w:rsidRPr="006B51BB" w:rsidR="006908B0" w:rsidP="0A9DCD3F" w:rsidRDefault="006908B0" w14:paraId="40D1D218" wp14:textId="13D4ABBD">
      <w:pPr>
        <w:rPr>
          <w:rFonts w:ascii="Arial" w:hAnsi="Arial"/>
          <w:b w:val="1"/>
          <w:bCs w:val="1"/>
          <w:noProof/>
          <w:sz w:val="22"/>
          <w:szCs w:val="22"/>
        </w:rPr>
      </w:pPr>
      <w:r w:rsidRPr="0A9DCD3F" w:rsidR="0A9DCD3F">
        <w:rPr>
          <w:rFonts w:ascii="Arial" w:hAnsi="Arial"/>
          <w:b w:val="1"/>
          <w:bCs w:val="1"/>
          <w:noProof/>
          <w:sz w:val="22"/>
          <w:szCs w:val="22"/>
        </w:rPr>
        <w:t xml:space="preserve">1.7  Appeals against </w:t>
      </w:r>
      <w:r w:rsidRPr="0A9DCD3F" w:rsidR="0A9DCD3F">
        <w:rPr>
          <w:rFonts w:ascii="Arial" w:hAnsi="Arial"/>
          <w:b w:val="1"/>
          <w:bCs w:val="1"/>
          <w:noProof/>
          <w:color w:val="0000FF"/>
          <w:sz w:val="22"/>
          <w:szCs w:val="22"/>
        </w:rPr>
        <w:t>FOREST SCHOOL TRAINING COLLABORATIVE LTD</w:t>
      </w:r>
      <w:r w:rsidRPr="0A9DCD3F" w:rsidR="0A9DCD3F">
        <w:rPr>
          <w:rFonts w:ascii="Arial" w:hAnsi="Arial"/>
          <w:b w:val="1"/>
          <w:bCs w:val="1"/>
          <w:noProof/>
          <w:sz w:val="22"/>
          <w:szCs w:val="22"/>
        </w:rPr>
        <w:t xml:space="preserve"> decisions</w:t>
      </w:r>
    </w:p>
    <w:p xmlns:wp14="http://schemas.microsoft.com/office/word/2010/wordml" w:rsidR="006908B0" w:rsidP="006908B0" w:rsidRDefault="006908B0" w14:paraId="6EBBBBF6" wp14:textId="77777777">
      <w:pPr>
        <w:rPr>
          <w:rFonts w:ascii="Arial" w:hAnsi="Arial"/>
          <w:noProof/>
          <w:sz w:val="22"/>
        </w:rPr>
      </w:pPr>
      <w:r w:rsidRPr="006B51BB">
        <w:rPr>
          <w:rFonts w:ascii="Arial" w:hAnsi="Arial"/>
          <w:noProof/>
          <w:sz w:val="22"/>
        </w:rPr>
        <w:t xml:space="preserve">These maybe referred to </w:t>
      </w:r>
      <w:r>
        <w:rPr>
          <w:rFonts w:ascii="Arial" w:hAnsi="Arial"/>
          <w:noProof/>
          <w:sz w:val="22"/>
        </w:rPr>
        <w:t>ITC First only after the full Centre appeals pr</w:t>
      </w:r>
      <w:r w:rsidR="00A20F22">
        <w:rPr>
          <w:rFonts w:ascii="Arial" w:hAnsi="Arial"/>
          <w:noProof/>
          <w:sz w:val="22"/>
        </w:rPr>
        <w:t>o</w:t>
      </w:r>
      <w:r>
        <w:rPr>
          <w:rFonts w:ascii="Arial" w:hAnsi="Arial"/>
          <w:noProof/>
          <w:sz w:val="22"/>
        </w:rPr>
        <w:t>cess has been followed.</w:t>
      </w:r>
    </w:p>
    <w:p xmlns:wp14="http://schemas.microsoft.com/office/word/2010/wordml" w:rsidR="006908B0" w:rsidP="006908B0" w:rsidRDefault="006908B0" w14:paraId="62EBF3C5" wp14:textId="77777777">
      <w:pPr>
        <w:rPr>
          <w:rFonts w:ascii="Arial" w:hAnsi="Arial"/>
          <w:noProof/>
          <w:sz w:val="22"/>
        </w:rPr>
      </w:pPr>
    </w:p>
    <w:p xmlns:wp14="http://schemas.microsoft.com/office/word/2010/wordml" w:rsidR="006908B0" w:rsidP="006908B0" w:rsidRDefault="006908B0" w14:paraId="12C74FC4" wp14:textId="77777777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Contact: </w:t>
      </w:r>
    </w:p>
    <w:p xmlns:wp14="http://schemas.microsoft.com/office/word/2010/wordml" w:rsidR="006908B0" w:rsidP="006908B0" w:rsidRDefault="006908B0" w14:paraId="575BF9EC" wp14:textId="77777777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ITC First</w:t>
      </w:r>
      <w:r w:rsidR="00B66F10">
        <w:rPr>
          <w:rFonts w:ascii="Arial" w:hAnsi="Arial"/>
          <w:noProof/>
          <w:sz w:val="22"/>
        </w:rPr>
        <w:t xml:space="preserve"> </w:t>
      </w:r>
      <w:r w:rsidRPr="00B66F10" w:rsidR="00B7701D">
        <w:rPr>
          <w:rFonts w:ascii="Arial" w:hAnsi="Arial"/>
          <w:noProof/>
          <w:sz w:val="22"/>
        </w:rPr>
        <w:t>Chief Executive Officer</w:t>
      </w:r>
    </w:p>
    <w:p xmlns:wp14="http://schemas.microsoft.com/office/word/2010/wordml" w:rsidR="006908B0" w:rsidP="006908B0" w:rsidRDefault="004640C5" w14:paraId="164DAEC3" wp14:textId="77777777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>03</w:t>
      </w:r>
      <w:r w:rsidR="006908B0">
        <w:rPr>
          <w:rFonts w:ascii="Arial" w:hAnsi="Arial"/>
          <w:noProof/>
          <w:sz w:val="22"/>
        </w:rPr>
        <w:t>45 370 7610</w:t>
      </w:r>
    </w:p>
    <w:p xmlns:wp14="http://schemas.microsoft.com/office/word/2010/wordml" w:rsidR="006908B0" w:rsidP="006908B0" w:rsidRDefault="006908B0" w14:paraId="3D7F731C" wp14:textId="77777777">
      <w:pPr>
        <w:rPr>
          <w:rFonts w:ascii="Arial" w:hAnsi="Arial"/>
          <w:noProof/>
          <w:sz w:val="22"/>
        </w:rPr>
      </w:pPr>
      <w:hyperlink w:history="1" r:id="rId9">
        <w:r w:rsidRPr="001A2697">
          <w:rPr>
            <w:rStyle w:val="Hyperlink"/>
            <w:rFonts w:ascii="Arial" w:hAnsi="Arial"/>
            <w:noProof/>
            <w:sz w:val="22"/>
          </w:rPr>
          <w:t>www.itcfirst.org.uk</w:t>
        </w:r>
      </w:hyperlink>
    </w:p>
    <w:p xmlns:wp14="http://schemas.microsoft.com/office/word/2010/wordml" w:rsidRPr="006B51BB" w:rsidR="006908B0" w:rsidP="006908B0" w:rsidRDefault="006908B0" w14:paraId="6D98A12B" wp14:textId="77777777">
      <w:pPr>
        <w:rPr>
          <w:rFonts w:ascii="Arial" w:hAnsi="Arial"/>
          <w:noProof/>
          <w:sz w:val="22"/>
        </w:rPr>
      </w:pPr>
    </w:p>
    <w:p xmlns:wp14="http://schemas.microsoft.com/office/word/2010/wordml" w:rsidRPr="00D370A3" w:rsidR="006908B0" w:rsidP="006908B0" w:rsidRDefault="006908B0" w14:paraId="2946DB82" wp14:textId="77777777">
      <w:pPr>
        <w:rPr>
          <w:rFonts w:ascii="Arial" w:hAnsi="Arial"/>
          <w:noProof/>
          <w:sz w:val="22"/>
        </w:rPr>
      </w:pPr>
    </w:p>
    <w:p xmlns:wp14="http://schemas.microsoft.com/office/word/2010/wordml" w:rsidR="006908B0" w:rsidP="006908B0" w:rsidRDefault="006908B0" w14:paraId="5997CC1D" wp14:textId="77777777">
      <w:pPr>
        <w:rPr>
          <w:rFonts w:ascii="Arial" w:hAnsi="Arial"/>
          <w:noProof/>
          <w:sz w:val="22"/>
        </w:rPr>
      </w:pPr>
    </w:p>
    <w:p xmlns:wp14="http://schemas.microsoft.com/office/word/2010/wordml" w:rsidRPr="006B51BB" w:rsidR="006908B0" w:rsidP="006908B0" w:rsidRDefault="00781616" w14:paraId="502D8218" wp14:textId="77777777">
      <w:pPr>
        <w:rPr>
          <w:rFonts w:ascii="Arial" w:hAnsi="Arial"/>
          <w:sz w:val="22"/>
        </w:rPr>
      </w:pPr>
      <w:r w:rsidRPr="006B51BB">
        <w:rPr>
          <w:rFonts w:ascii="Arial" w:hAnsi="Arial"/>
          <w:noProof/>
          <w:sz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10AC52CB" wp14:editId="7777777">
                <wp:simplePos x="0" y="0"/>
                <wp:positionH relativeFrom="column">
                  <wp:posOffset>6507480</wp:posOffset>
                </wp:positionH>
                <wp:positionV relativeFrom="paragraph">
                  <wp:posOffset>5022850</wp:posOffset>
                </wp:positionV>
                <wp:extent cx="342900" cy="342900"/>
                <wp:effectExtent l="1905" t="3175" r="762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5626A4" w:rsidR="006908B0" w:rsidRDefault="006908B0" w14:paraId="649841BE" wp14:textId="77777777">
                            <w:pPr>
                              <w:pStyle w:val="BodyText2"/>
                              <w:rPr>
                                <w:color w:val="F2F2F2"/>
                                <w:sz w:val="20"/>
                              </w:rPr>
                            </w:pPr>
                            <w:r w:rsidRPr="005626A4">
                              <w:rPr>
                                <w:color w:val="F2F2F2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C5BDC3">
              <v:shape id="Text Box 4" style="position:absolute;margin-left:512.4pt;margin-top:395.5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">
                <v:fill opacity="0"/>
                <v:textbox>
                  <w:txbxContent>
                    <w:p w:rsidRPr="005626A4" w:rsidR="006908B0" w:rsidRDefault="006908B0" w14:paraId="56B20A0C" wp14:textId="77777777">
                      <w:pPr>
                        <w:pStyle w:val="BodyText2"/>
                        <w:rPr>
                          <w:color w:val="F2F2F2"/>
                          <w:sz w:val="20"/>
                        </w:rPr>
                      </w:pPr>
                      <w:r w:rsidRPr="005626A4">
                        <w:rPr>
                          <w:color w:val="F2F2F2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6908B0" w:rsidP="006908B0" w:rsidRDefault="006908B0" w14:paraId="29D6B04F" wp14:textId="77777777">
      <w:pPr>
        <w:pStyle w:val="Style1"/>
      </w:pPr>
      <w:r>
        <w:rPr>
          <w:b/>
          <w:sz w:val="24"/>
        </w:rPr>
        <w:tab/>
      </w:r>
      <w:r>
        <w:t xml:space="preserve"> </w:t>
      </w:r>
    </w:p>
    <w:p xmlns:wp14="http://schemas.microsoft.com/office/word/2010/wordml" w:rsidR="006908B0" w:rsidP="006908B0" w:rsidRDefault="00781616" w14:paraId="4A590253" wp14:textId="77777777">
      <w:pPr>
        <w:pStyle w:val="Style1"/>
      </w:pPr>
      <w:r>
        <w:rPr>
          <w:noProof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0B5D54EF" wp14:editId="7777777">
                <wp:simplePos x="0" y="0"/>
                <wp:positionH relativeFrom="column">
                  <wp:posOffset>6507480</wp:posOffset>
                </wp:positionH>
                <wp:positionV relativeFrom="paragraph">
                  <wp:posOffset>2583815</wp:posOffset>
                </wp:positionV>
                <wp:extent cx="342900" cy="342900"/>
                <wp:effectExtent l="1905" t="2540" r="7620" b="698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5626A4" w:rsidR="006908B0" w:rsidP="006908B0" w:rsidRDefault="006908B0" w14:paraId="2598DEE6" wp14:textId="77777777">
                            <w:pPr>
                              <w:rPr>
                                <w:rFonts w:ascii="Arial" w:hAnsi="Arial"/>
                                <w:color w:val="F2F2F2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2F2F2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B0D17C">
              <v:shape id="Text Box 3" style="position:absolute;margin-left:512.4pt;margin-top:203.4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">
                <v:fill opacity="0"/>
                <v:textbox>
                  <w:txbxContent>
                    <w:p w:rsidRPr="005626A4" w:rsidR="006908B0" w:rsidP="006908B0" w:rsidRDefault="006908B0" w14:paraId="279935FF" wp14:textId="77777777">
                      <w:pPr>
                        <w:rPr>
                          <w:rFonts w:ascii="Arial" w:hAnsi="Arial"/>
                          <w:color w:val="F2F2F2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F2F2F2"/>
                          <w:sz w:val="20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xmlns:wp14="http://schemas.microsoft.com/office/word/2010/wordml" w:rsidR="006908B0" w:rsidP="006908B0" w:rsidRDefault="00781616" w14:paraId="4F27A969" wp14:textId="77777777">
      <w:pPr>
        <w:pStyle w:val="Style1"/>
        <w:rPr>
          <w:sz w:val="20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2B97657F" wp14:editId="7777777">
                <wp:simplePos x="0" y="0"/>
                <wp:positionH relativeFrom="column">
                  <wp:posOffset>6507480</wp:posOffset>
                </wp:positionH>
                <wp:positionV relativeFrom="paragraph">
                  <wp:posOffset>1459230</wp:posOffset>
                </wp:positionV>
                <wp:extent cx="342900" cy="342900"/>
                <wp:effectExtent l="1905" t="1905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6908B0" w:rsidRDefault="006908B0" w14:paraId="75697EEC" wp14:textId="77777777">
                            <w:pPr>
                              <w:rPr>
                                <w:rFonts w:ascii="Arial" w:hAnsi="Arial"/>
                                <w:color w:val="E6E6E6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E6E6E6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6C8409">
              <v:shape id="Text Box 2" style="position:absolute;margin-left:512.4pt;margin-top:114.9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">
                <v:fill opacity="0"/>
                <v:textbox>
                  <w:txbxContent>
                    <w:p w:rsidR="006908B0" w:rsidRDefault="006908B0" w14:paraId="109B8484" wp14:textId="77777777">
                      <w:pPr>
                        <w:rPr>
                          <w:rFonts w:ascii="Arial" w:hAnsi="Arial"/>
                          <w:color w:val="E6E6E6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E6E6E6"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08B0" w:rsidSect="006908B0">
      <w:headerReference w:type="default" r:id="rId10"/>
      <w:footerReference w:type="default" r:id="rId11"/>
      <w:pgSz w:w="11900" w:h="16840" w:orient="portrait"/>
      <w:pgMar w:top="1418" w:right="843" w:bottom="994" w:left="99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A327F" w:rsidRDefault="003A327F" w14:paraId="110FFD37" wp14:textId="77777777">
      <w:r>
        <w:separator/>
      </w:r>
    </w:p>
  </w:endnote>
  <w:endnote w:type="continuationSeparator" w:id="0">
    <w:p xmlns:wp14="http://schemas.microsoft.com/office/word/2010/wordml" w:rsidR="003A327F" w:rsidRDefault="003A327F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Cambria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6908B0" w:rsidRDefault="00781616" w14:paraId="3E8DD641" wp14:textId="77777777">
    <w:pPr>
      <w:pStyle w:val="Footer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1105A80F" wp14:editId="7777777">
              <wp:simplePos x="0" y="0"/>
              <wp:positionH relativeFrom="column">
                <wp:posOffset>-350520</wp:posOffset>
              </wp:positionH>
              <wp:positionV relativeFrom="paragraph">
                <wp:posOffset>-233680</wp:posOffset>
              </wp:positionV>
              <wp:extent cx="1828800" cy="405130"/>
              <wp:effectExtent l="190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6908B0" w:rsidRDefault="006908B0" w14:paraId="0BBF12DE" wp14:textId="77777777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  <w:t>© ITC First Aid Ltd. 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C98A10A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-27.6pt;margin-top:-18.4pt;width:2in;height: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">
              <v:textbox>
                <w:txbxContent>
                  <w:p w:rsidR="006908B0" w:rsidRDefault="006908B0" w14:paraId="454DB85B" wp14:textId="77777777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</w:rPr>
                      <w:t>© ITC First Aid Ltd. 2012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A327F" w:rsidRDefault="003A327F" w14:paraId="3FE9F23F" wp14:textId="77777777">
      <w:r>
        <w:separator/>
      </w:r>
    </w:p>
  </w:footnote>
  <w:footnote w:type="continuationSeparator" w:id="0">
    <w:p xmlns:wp14="http://schemas.microsoft.com/office/word/2010/wordml" w:rsidR="003A327F" w:rsidRDefault="003A327F" w14:paraId="1F72F64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908B0" w:rsidP="006908B0" w:rsidRDefault="006908B0" w14:paraId="08CE6F91" wp14:textId="77777777">
    <w:pPr>
      <w:pStyle w:val="Header"/>
      <w:jc w:val="both"/>
    </w:pPr>
  </w:p>
  <w:p xmlns:wp14="http://schemas.microsoft.com/office/word/2010/wordml" w:rsidR="006908B0" w:rsidP="006908B0" w:rsidRDefault="006908B0" w14:paraId="61CDCEAD" wp14:textId="77777777">
    <w:pPr>
      <w:pStyle w:val="Header"/>
      <w:jc w:val="both"/>
    </w:pPr>
  </w:p>
  <w:p xmlns:wp14="http://schemas.microsoft.com/office/word/2010/wordml" w:rsidRPr="00572C28" w:rsidR="006908B0" w:rsidP="006908B0" w:rsidRDefault="006908B0" w14:paraId="736873D5" wp14:textId="35F5FD27">
    <w:pPr>
      <w:pStyle w:val="Header"/>
      <w:jc w:val="right"/>
      <w:rPr>
        <w:rFonts w:ascii="Arial" w:hAnsi="Arial"/>
        <w:sz w:val="20"/>
        <w:szCs w:val="20"/>
      </w:rPr>
    </w:pPr>
    <w:r w:rsidRPr="0A9DCD3F" w:rsidR="0A9DCD3F">
      <w:rPr>
        <w:rFonts w:ascii="Arial" w:hAnsi="Arial"/>
        <w:sz w:val="20"/>
        <w:szCs w:val="20"/>
      </w:rPr>
      <w:t>Appeals Procedure Version 1 –</w:t>
    </w:r>
    <w:r w:rsidRPr="0A9DCD3F" w:rsidR="0A9DCD3F">
      <w:rPr>
        <w:rFonts w:ascii="Arial" w:hAnsi="Arial"/>
        <w:color w:val="auto"/>
        <w:sz w:val="20"/>
        <w:szCs w:val="20"/>
      </w:rPr>
      <w:t xml:space="preserve"> </w:t>
    </w:r>
    <w:r w:rsidRPr="0A9DCD3F" w:rsidR="0A9DCD3F">
      <w:rPr>
        <w:rFonts w:ascii="Arial" w:hAnsi="Arial"/>
        <w:color w:val="auto"/>
        <w:sz w:val="20"/>
        <w:szCs w:val="20"/>
      </w:rPr>
      <w:t>29/7/22</w:t>
    </w:r>
  </w:p>
  <w:p xmlns:wp14="http://schemas.microsoft.com/office/word/2010/wordml" w:rsidRPr="00572C28" w:rsidR="006908B0" w:rsidP="0A9DCD3F" w:rsidRDefault="006908B0" w14:paraId="5086CC1D" wp14:textId="538D7857">
    <w:pPr>
      <w:pStyle w:val="Header"/>
      <w:jc w:val="right"/>
      <w:rPr>
        <w:rFonts w:ascii="Arial" w:hAnsi="Arial"/>
        <w:color w:val="FF0000"/>
        <w:sz w:val="20"/>
        <w:szCs w:val="20"/>
      </w:rPr>
    </w:pPr>
    <w:r w:rsidRPr="0A9DCD3F" w:rsidR="0A9DCD3F">
      <w:rPr>
        <w:rFonts w:ascii="Arial" w:hAnsi="Arial"/>
        <w:sz w:val="20"/>
        <w:szCs w:val="20"/>
      </w:rPr>
      <w:t xml:space="preserve">Review Date – </w:t>
    </w:r>
    <w:r w:rsidRPr="0A9DCD3F" w:rsidR="0A9DCD3F">
      <w:rPr>
        <w:rFonts w:ascii="Arial" w:hAnsi="Arial"/>
        <w:color w:val="FF0000"/>
        <w:sz w:val="20"/>
        <w:szCs w:val="20"/>
      </w:rPr>
      <w:t>28/7/23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33"/>
    <w:multiLevelType w:val="hybridMultilevel"/>
    <w:tmpl w:val="534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05A0B"/>
    <w:multiLevelType w:val="multilevel"/>
    <w:tmpl w:val="BDE8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BB1E5A"/>
    <w:multiLevelType w:val="multilevel"/>
    <w:tmpl w:val="1DB40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A73844"/>
    <w:multiLevelType w:val="hybridMultilevel"/>
    <w:tmpl w:val="9754F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CB53D2"/>
    <w:multiLevelType w:val="multilevel"/>
    <w:tmpl w:val="4748F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386B"/>
    <w:multiLevelType w:val="hybridMultilevel"/>
    <w:tmpl w:val="A95847FA"/>
    <w:lvl w:ilvl="0" w:tplc="8B1E99F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3D2189A"/>
    <w:multiLevelType w:val="hybridMultilevel"/>
    <w:tmpl w:val="FBF8F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A2093"/>
    <w:multiLevelType w:val="multilevel"/>
    <w:tmpl w:val="2BE8CA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D2D5D"/>
    <w:multiLevelType w:val="hybridMultilevel"/>
    <w:tmpl w:val="48926A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253C3"/>
    <w:multiLevelType w:val="hybridMultilevel"/>
    <w:tmpl w:val="2BE8C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6525F"/>
    <w:multiLevelType w:val="hybridMultilevel"/>
    <w:tmpl w:val="E63C3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C805816">
      <w:start w:val="1"/>
      <w:numFmt w:val="upperRoman"/>
      <w:lvlText w:val="%2."/>
      <w:lvlJc w:val="right"/>
      <w:pPr>
        <w:ind w:left="1260" w:hanging="18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B6003"/>
    <w:multiLevelType w:val="hybridMultilevel"/>
    <w:tmpl w:val="37DAF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536EA"/>
    <w:multiLevelType w:val="hybridMultilevel"/>
    <w:tmpl w:val="F6C0E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6979"/>
    <w:multiLevelType w:val="hybridMultilevel"/>
    <w:tmpl w:val="4B6A9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464F2"/>
    <w:multiLevelType w:val="hybridMultilevel"/>
    <w:tmpl w:val="BDE80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0B4D3B"/>
    <w:multiLevelType w:val="hybridMultilevel"/>
    <w:tmpl w:val="A4DE7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6E2157E">
      <w:start w:val="1"/>
      <w:numFmt w:val="upperRoman"/>
      <w:lvlText w:val="%2."/>
      <w:lvlJc w:val="right"/>
      <w:pPr>
        <w:ind w:left="1260" w:hanging="180"/>
      </w:pPr>
      <w:rPr>
        <w:sz w:val="20"/>
      </w:rPr>
    </w:lvl>
    <w:lvl w:ilvl="2" w:tplc="2B8E5848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20F18"/>
    <w:multiLevelType w:val="hybridMultilevel"/>
    <w:tmpl w:val="9BA8F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2F9"/>
    <w:multiLevelType w:val="hybridMultilevel"/>
    <w:tmpl w:val="A664C6FA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F8A4DB0"/>
    <w:multiLevelType w:val="multilevel"/>
    <w:tmpl w:val="3B30F3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075DF8"/>
    <w:multiLevelType w:val="hybridMultilevel"/>
    <w:tmpl w:val="417CB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2EE84B4">
      <w:start w:val="1"/>
      <w:numFmt w:val="upperRoman"/>
      <w:lvlText w:val="%2."/>
      <w:lvlJc w:val="right"/>
      <w:pPr>
        <w:ind w:left="1260" w:hanging="18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9709C"/>
    <w:multiLevelType w:val="hybridMultilevel"/>
    <w:tmpl w:val="B57CD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2161382"/>
    <w:multiLevelType w:val="multilevel"/>
    <w:tmpl w:val="691E3B7C"/>
    <w:lvl w:ilvl="0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B4FE1"/>
    <w:multiLevelType w:val="multilevel"/>
    <w:tmpl w:val="2BE8CA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01C02"/>
    <w:multiLevelType w:val="multilevel"/>
    <w:tmpl w:val="BDE8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7A3237"/>
    <w:multiLevelType w:val="hybridMultilevel"/>
    <w:tmpl w:val="944CBF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598043A">
      <w:start w:val="1"/>
      <w:numFmt w:val="upperRoman"/>
      <w:lvlText w:val="%2."/>
      <w:lvlJc w:val="right"/>
      <w:pPr>
        <w:ind w:left="1260" w:hanging="18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86939"/>
    <w:multiLevelType w:val="hybridMultilevel"/>
    <w:tmpl w:val="166EF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976FA"/>
    <w:multiLevelType w:val="hybridMultilevel"/>
    <w:tmpl w:val="691E3B7C"/>
    <w:lvl w:ilvl="0" w:tplc="8B1E99F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D1DD7"/>
    <w:multiLevelType w:val="hybridMultilevel"/>
    <w:tmpl w:val="0CCA18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7437E"/>
    <w:multiLevelType w:val="hybridMultilevel"/>
    <w:tmpl w:val="016604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51B98"/>
    <w:multiLevelType w:val="hybridMultilevel"/>
    <w:tmpl w:val="BB80C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A75E8"/>
    <w:multiLevelType w:val="hybridMultilevel"/>
    <w:tmpl w:val="4748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342BD"/>
    <w:multiLevelType w:val="hybridMultilevel"/>
    <w:tmpl w:val="410A6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978795">
    <w:abstractNumId w:val="3"/>
  </w:num>
  <w:num w:numId="2" w16cid:durableId="1758478318">
    <w:abstractNumId w:val="20"/>
  </w:num>
  <w:num w:numId="3" w16cid:durableId="1391030735">
    <w:abstractNumId w:val="14"/>
  </w:num>
  <w:num w:numId="4" w16cid:durableId="1483039484">
    <w:abstractNumId w:val="19"/>
  </w:num>
  <w:num w:numId="5" w16cid:durableId="975767808">
    <w:abstractNumId w:val="10"/>
  </w:num>
  <w:num w:numId="6" w16cid:durableId="46690090">
    <w:abstractNumId w:val="2"/>
  </w:num>
  <w:num w:numId="7" w16cid:durableId="1545874242">
    <w:abstractNumId w:val="12"/>
  </w:num>
  <w:num w:numId="8" w16cid:durableId="849682573">
    <w:abstractNumId w:val="15"/>
  </w:num>
  <w:num w:numId="9" w16cid:durableId="2143114114">
    <w:abstractNumId w:val="29"/>
  </w:num>
  <w:num w:numId="10" w16cid:durableId="1459881614">
    <w:abstractNumId w:val="18"/>
  </w:num>
  <w:num w:numId="11" w16cid:durableId="634915436">
    <w:abstractNumId w:val="24"/>
  </w:num>
  <w:num w:numId="12" w16cid:durableId="2137723057">
    <w:abstractNumId w:val="6"/>
  </w:num>
  <w:num w:numId="13" w16cid:durableId="313340226">
    <w:abstractNumId w:val="16"/>
  </w:num>
  <w:num w:numId="14" w16cid:durableId="1749039782">
    <w:abstractNumId w:val="9"/>
  </w:num>
  <w:num w:numId="15" w16cid:durableId="965158186">
    <w:abstractNumId w:val="1"/>
  </w:num>
  <w:num w:numId="16" w16cid:durableId="1712421259">
    <w:abstractNumId w:val="8"/>
  </w:num>
  <w:num w:numId="17" w16cid:durableId="169375488">
    <w:abstractNumId w:val="23"/>
  </w:num>
  <w:num w:numId="18" w16cid:durableId="487405667">
    <w:abstractNumId w:val="28"/>
  </w:num>
  <w:num w:numId="19" w16cid:durableId="1569419792">
    <w:abstractNumId w:val="17"/>
  </w:num>
  <w:num w:numId="20" w16cid:durableId="639462756">
    <w:abstractNumId w:val="5"/>
  </w:num>
  <w:num w:numId="21" w16cid:durableId="1532450040">
    <w:abstractNumId w:val="26"/>
  </w:num>
  <w:num w:numId="22" w16cid:durableId="1705399382">
    <w:abstractNumId w:val="21"/>
  </w:num>
  <w:num w:numId="23" w16cid:durableId="586302896">
    <w:abstractNumId w:val="13"/>
  </w:num>
  <w:num w:numId="24" w16cid:durableId="729158724">
    <w:abstractNumId w:val="31"/>
  </w:num>
  <w:num w:numId="25" w16cid:durableId="549611889">
    <w:abstractNumId w:val="22"/>
  </w:num>
  <w:num w:numId="26" w16cid:durableId="1417242156">
    <w:abstractNumId w:val="7"/>
  </w:num>
  <w:num w:numId="27" w16cid:durableId="1714385004">
    <w:abstractNumId w:val="27"/>
  </w:num>
  <w:num w:numId="28" w16cid:durableId="585963680">
    <w:abstractNumId w:val="11"/>
  </w:num>
  <w:num w:numId="29" w16cid:durableId="1981380964">
    <w:abstractNumId w:val="30"/>
  </w:num>
  <w:num w:numId="30" w16cid:durableId="1349866266">
    <w:abstractNumId w:val="4"/>
  </w:num>
  <w:num w:numId="31" w16cid:durableId="1175801658">
    <w:abstractNumId w:val="25"/>
  </w:num>
  <w:num w:numId="32" w16cid:durableId="61605947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val="bestFit" w:percent="2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EB"/>
    <w:rsid w:val="000C03FD"/>
    <w:rsid w:val="00107E21"/>
    <w:rsid w:val="003A327F"/>
    <w:rsid w:val="004640C5"/>
    <w:rsid w:val="006908B0"/>
    <w:rsid w:val="00781616"/>
    <w:rsid w:val="0079695D"/>
    <w:rsid w:val="00821896"/>
    <w:rsid w:val="009B4FB3"/>
    <w:rsid w:val="00A20F22"/>
    <w:rsid w:val="00A85349"/>
    <w:rsid w:val="00B66F10"/>
    <w:rsid w:val="00B7701D"/>
    <w:rsid w:val="00C76B64"/>
    <w:rsid w:val="00F2422F"/>
    <w:rsid w:val="0A9DCD3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C282366"/>
  <w14:defaultImageDpi w14:val="300"/>
  <w15:chartTrackingRefBased/>
  <w15:docId w15:val="{1022C39F-264C-495A-B694-45749FC2D3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eastAsia="Times"/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eastAsia="Times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eastAsia="Times"/>
      <w:b/>
      <w:sz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Style1" w:customStyle="1">
    <w:name w:val="Style1"/>
    <w:basedOn w:val="Normal"/>
    <w:rPr>
      <w:rFonts w:ascii="Arial" w:hAnsi="Arial"/>
      <w:sz w:val="22"/>
    </w:rPr>
  </w:style>
  <w:style w:type="paragraph" w:styleId="Style2" w:customStyle="1">
    <w:name w:val="Style2"/>
    <w:basedOn w:val="Style1"/>
    <w:rPr>
      <w:b/>
      <w:color w:val="778CBD"/>
      <w:sz w:val="24"/>
    </w:rPr>
  </w:style>
  <w:style w:type="paragraph" w:styleId="Style3" w:customStyle="1">
    <w:name w:val="Style3"/>
    <w:basedOn w:val="Style1"/>
    <w:rPr>
      <w:color w:val="FF0000"/>
    </w:rPr>
  </w:style>
  <w:style w:type="paragraph" w:styleId="Style4" w:customStyle="1">
    <w:name w:val="Style4"/>
    <w:basedOn w:val="Style2"/>
    <w:rPr>
      <w:sz w:val="22"/>
    </w:rPr>
  </w:style>
  <w:style w:type="paragraph" w:styleId="BodyTextIndent">
    <w:name w:val="Body Text Indent"/>
    <w:basedOn w:val="Normal"/>
    <w:pPr>
      <w:ind w:left="2160" w:hanging="2160"/>
      <w:jc w:val="both"/>
    </w:pPr>
    <w:rPr>
      <w:rFonts w:ascii="Arial" w:hAnsi="Arial" w:eastAsia="Times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eastAsia="Times"/>
      <w:sz w:val="22"/>
    </w:rPr>
  </w:style>
  <w:style w:type="character" w:styleId="FollowedHyperlink">
    <w:name w:val="FollowedHyperlink"/>
    <w:rsid w:val="00CB7948"/>
    <w:rPr>
      <w:color w:val="800080"/>
      <w:u w:val="single"/>
    </w:rPr>
  </w:style>
  <w:style w:type="character" w:styleId="FooterChar" w:customStyle="1">
    <w:name w:val="Footer Char"/>
    <w:link w:val="Footer"/>
    <w:uiPriority w:val="99"/>
    <w:semiHidden/>
    <w:rsid w:val="00E71AAF"/>
    <w:rPr>
      <w:sz w:val="24"/>
      <w:szCs w:val="24"/>
    </w:rPr>
  </w:style>
  <w:style w:type="paragraph" w:styleId="Pa10" w:customStyle="1">
    <w:name w:val="Pa10"/>
    <w:basedOn w:val="Normal"/>
    <w:next w:val="Normal"/>
    <w:uiPriority w:val="99"/>
    <w:rsid w:val="00E71AAF"/>
    <w:pPr>
      <w:widowControl w:val="0"/>
      <w:autoSpaceDE w:val="0"/>
      <w:autoSpaceDN w:val="0"/>
      <w:adjustRightInd w:val="0"/>
      <w:spacing w:line="241" w:lineRule="atLeast"/>
    </w:pPr>
    <w:rPr>
      <w:rFonts w:ascii="Adobe Garamond Pro" w:hAnsi="Adobe Garamond Pro" w:eastAsia="Cambria"/>
      <w:lang w:val="en-US"/>
    </w:rPr>
  </w:style>
  <w:style w:type="character" w:styleId="UnresolvedMention">
    <w:name w:val="Unresolved Mention"/>
    <w:uiPriority w:val="99"/>
    <w:semiHidden/>
    <w:unhideWhenUsed/>
    <w:rsid w:val="00A20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ccreditation@sqa.org.uk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://www.ofqual.gov.uk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http://www.itcfirst.org.uk" TargetMode="External" Id="rId9" /><Relationship Type="http://schemas.openxmlformats.org/officeDocument/2006/relationships/hyperlink" Target="mailto:Mike@forestschoolscotland.co.uk" TargetMode="External" Id="Rdce5f99433864d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MWS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Style 2 is Main Title Text – Arial 12 Bold</dc:title>
  <dc:subject/>
  <dc:creator>Bernie Hartshorn</dc:creator>
  <keywords/>
  <lastModifiedBy>aline hill</lastModifiedBy>
  <revision>3</revision>
  <lastPrinted>2021-06-18T20:58:00.0000000Z</lastPrinted>
  <dcterms:created xsi:type="dcterms:W3CDTF">2022-07-29T10:46:00.0000000Z</dcterms:created>
  <dcterms:modified xsi:type="dcterms:W3CDTF">2022-07-29T10:56:37.4213667Z</dcterms:modified>
</coreProperties>
</file>